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צומת דרכים: החלטות, נפילות וחוסן</w:t>
      </w:r>
    </w:p>
    <w:p>
      <w:pPr>
        <w:bidi/>
        <w:spacing w:after="200" w:before="0"/>
      </w:pPr>
      <w:r>
        <w:rPr>
          <w:rFonts w:ascii="Arial" w:cs="Arial" w:eastAsia="Arial" w:hAnsi="Arial"/>
          <w:color w:val="4A4560"/>
          <w:sz w:val="25"/>
          <w:szCs w:val="25"/>
          <w:rtl/>
        </w:rPr>
        <w:t xml:space="preserve">איך מחליטים, מה עושים כשנופלים ואיך קמים</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עד כלות הכוחות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עד שלא נשאר כוח בכלל, עד תשישות מלאה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שחיקה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עייפות נפשית וגופנית מתמשכת שנוצרת מעומס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אינו מתמצה 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אינו מסתכם רק ב..., יש בו יותר מזה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אימפולסיבי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נעשה בבת אחת, מתוך דחף ובלי מחשבה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ממש בטענה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 בטענה צדק או אמת מסוימת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עד כלות הכוחות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עד שלא נשאר כוח בכלל, עד תשישות מלאה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שחיקה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עייפות נפשית וגופנית מתמשכת שנוצרת מעומס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אינו מתמצה 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אינו מסתכם רק ב..., יש בו יותר מזה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אימפולסיבי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נעשה בבת אחת, מתוך דחף ובלי מחשבה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יש ממש בטענה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יש בטענה צדק או אמת מסוימת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רעיון שמחזק ומעצים את הקודם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מעבר להצגת טענת 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כן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חזרה לעמדה למרות טענת הנגד (הפרכה)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גם לעצור זה אומץ: על הזכות לוותר בחוכמה</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קרה לך שהמשכת במשהו רק כדי שלא יחשבו שוויתרת? מה לדעתך ההבדל בין לוותר לבין לבחור לעצור?</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עד כלות הכוחות</w:t>
            </w:r>
            <w:r>
              <w:rPr>
                <w:rFonts w:ascii="Arial" w:cs="Arial" w:eastAsia="Arial" w:hAnsi="Arial"/>
                <w:sz w:val="23"/>
                <w:szCs w:val="23"/>
                <w:rtl/>
              </w:rPr>
              <w:t xml:space="preserve"> – עד שלא נשאר כוח בכלל, עד תשישות מלאה</w:t>
            </w:r>
          </w:p>
          <w:p>
            <w:pPr>
              <w:bidi/>
              <w:spacing w:after="80" w:before="0"/>
            </w:pPr>
            <w:r>
              <w:rPr>
                <w:rFonts w:ascii="Arial" w:cs="Arial" w:eastAsia="Arial" w:hAnsi="Arial"/>
                <w:b/>
                <w:bCs/>
                <w:color w:val="2B1D5C"/>
                <w:sz w:val="23"/>
                <w:szCs w:val="23"/>
                <w:rtl/>
              </w:rPr>
              <w:t xml:space="preserve">שחיקה</w:t>
            </w:r>
            <w:r>
              <w:rPr>
                <w:rFonts w:ascii="Arial" w:cs="Arial" w:eastAsia="Arial" w:hAnsi="Arial"/>
                <w:sz w:val="23"/>
                <w:szCs w:val="23"/>
                <w:rtl/>
              </w:rPr>
              <w:t xml:space="preserve"> – עייפות נפשית וגופנית מתמשכת שנוצרת מעומס</w:t>
            </w:r>
          </w:p>
          <w:p>
            <w:pPr>
              <w:bidi/>
              <w:spacing w:after="80" w:before="0"/>
            </w:pPr>
            <w:r>
              <w:rPr>
                <w:rFonts w:ascii="Arial" w:cs="Arial" w:eastAsia="Arial" w:hAnsi="Arial"/>
                <w:b/>
                <w:bCs/>
                <w:color w:val="2B1D5C"/>
                <w:sz w:val="23"/>
                <w:szCs w:val="23"/>
                <w:rtl/>
              </w:rPr>
              <w:t xml:space="preserve">אינו מתמצה ב...</w:t>
            </w:r>
            <w:r>
              <w:rPr>
                <w:rFonts w:ascii="Arial" w:cs="Arial" w:eastAsia="Arial" w:hAnsi="Arial"/>
                <w:sz w:val="23"/>
                <w:szCs w:val="23"/>
                <w:rtl/>
              </w:rPr>
              <w:t xml:space="preserve"> – אינו מסתכם רק ב..., יש בו יותר מזה</w:t>
            </w:r>
          </w:p>
          <w:p>
            <w:pPr>
              <w:bidi/>
              <w:spacing w:after="80" w:before="0"/>
            </w:pPr>
            <w:r>
              <w:rPr>
                <w:rFonts w:ascii="Arial" w:cs="Arial" w:eastAsia="Arial" w:hAnsi="Arial"/>
                <w:b/>
                <w:bCs/>
                <w:color w:val="2B1D5C"/>
                <w:sz w:val="23"/>
                <w:szCs w:val="23"/>
                <w:rtl/>
              </w:rPr>
              <w:t xml:space="preserve">אימפולסיבי</w:t>
            </w:r>
            <w:r>
              <w:rPr>
                <w:rFonts w:ascii="Arial" w:cs="Arial" w:eastAsia="Arial" w:hAnsi="Arial"/>
                <w:sz w:val="23"/>
                <w:szCs w:val="23"/>
                <w:rtl/>
              </w:rPr>
              <w:t xml:space="preserve"> – נעשה בבת אחת, מתוך דחף ובלי מחשבה</w:t>
            </w:r>
          </w:p>
          <w:p>
            <w:pPr>
              <w:bidi/>
              <w:spacing w:after="80" w:before="0"/>
            </w:pPr>
            <w:r>
              <w:rPr>
                <w:rFonts w:ascii="Arial" w:cs="Arial" w:eastAsia="Arial" w:hAnsi="Arial"/>
                <w:b/>
                <w:bCs/>
                <w:color w:val="2B1D5C"/>
                <w:sz w:val="23"/>
                <w:szCs w:val="23"/>
                <w:rtl/>
              </w:rPr>
              <w:t xml:space="preserve">יש ממש בטענה</w:t>
            </w:r>
            <w:r>
              <w:rPr>
                <w:rFonts w:ascii="Arial" w:cs="Arial" w:eastAsia="Arial" w:hAnsi="Arial"/>
                <w:sz w:val="23"/>
                <w:szCs w:val="23"/>
                <w:rtl/>
              </w:rPr>
              <w:t xml:space="preserve"> – יש בטענה צדק או אמת מסוימת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"אל תוותרו לעולם!" המשפט הזה מופיע על כרזות בכיתות, בסרטונים קצרים ברשת החברתית ובנאומים בטקסי סיום. הוא נשמע מעורר השראה, כמעט קדוש. אבל מה קורה לנערה שממשיכה להתאמן בחוג שמזמן אינו משמח אותה, רק משום שהיא חוששת שיחשבו שהיא "מוותרת"? ומה קורה לנער שממשיך במגמה שאינה מתאימה לו ושוחק את עצמו עד כלות הכוחות?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היא שחוסן נפשי אינו מתמצה בהתמדה בכל מחיר. חוסן אמיתי הוא היכולת לשקול מחדש, להבחין בין מכשול שכדאי להתגבר עליו לבין דרך שכדאי לעזוב, ולבחור, גם כשהבחירה היא לעצור.</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התמדה עיוורת עלולה לפגוע דווקא ברווחה הנפשית. אנשי מקצוע בתחום בריאות הנפש מתארים לא פעם בני נוער ובנות נוער שחשים שחיקה, משום שהם מחזיקים בבת אחת בחוגים, בשיעורים פרטיים ובציפיות שאינם מסוגלים לעמוד בהן. מי שלמד שוויתור הוא כישלון ימשיך להעמיס על עצמו גם כשהגוף והרגש מאותתים "די". יתרה מזו, שחיקה כזאת אינה מובילה בהכרח להישגים; לעיתים קרובות היא מובילה לאובדן העניין גם בדברים שאהבנו.</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ויתור מושכל פותח דלת להזדמנויות חדשות. הזמן והאנרגיה שלנו מוגבלים, ולפיכך כל "כן" לדבר אחד הוא "לא" לדבר אחר. נער שעוזב חוג שאינו מתאים לו עשוי לגלות תחביב שבו יפרח באמת, ונערה שמחליפה מגמה עשויה לגלות כישרון שלא ידעה עליו. דווקא היכולת לומר "זה לא בשבילי" מאפשרת לנו להתמסר למה שכן מתאים לנו.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יש הטוענים שאם נלמד בני נוער ובנות נוער שמותר לוותר, הם יעזבו כל דבר ברגע הקושי הראשון ולא יפתחו לעולם את "שריר ההתמדה". אכן, יש ממש בטענה זו: הקושי הוא חלק מכל למידה, ומי שבורח מכל אתגר לא יגיע רחוק.</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כן, ההבחנה שאני מציע/ה אינה בין התמדה לבין ויתור, אלא בין ויתור אימפולסיבי לבין ויתור מושכל. ויתור אימפולסיבי נעשה מתוך כעס או בושה, מיד אחרי נפילה. ויתור מושכל נעשה אחרי עצירה ואחרי שאלה כנה: "האם אני רוצה לעזוב כי קשה לי עכשיו, או כי הדרך הזאת באמת אינה שלי?" לעיתים קרובות הוא נעשה גם אחרי התייעצות עם מבוגר קרוב. מי שמסוגל לשאול את השאלה הזאת אינו חלש; להפך, הוא מפעיל בדיוק את השיקול שחוסן דורש.</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הגיע הזמן להחליף את הכרזה. במקום "אל תוותרו לעולם", אולי כדאי לתלות בכיתות משפט צנוע יותר: "עצרו, שאלו, ורק אז החליטו". כי לפעמים האומץ הגדול ביותר אינו להמשיך לטפס, אלא לעצור בצומת, להסתכל ביושר על המפה ולבחור דרך חדשה.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נצא לשחות על פני המים ונאתר את המידע שמופיע במאמר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המרכזית של המאמר?</w:t>
      </w:r>
    </w:p>
    <w:p>
      <w:pPr>
        <w:bidi/>
        <w:spacing w:after="40" w:before="0"/>
      </w:pPr>
      <w:r>
        <w:rPr>
          <w:rFonts w:ascii="Arial" w:cs="Arial" w:eastAsia="Arial" w:hAnsi="Arial"/>
          <w:sz w:val="23"/>
          <w:szCs w:val="23"/>
          <w:rtl/>
        </w:rPr>
        <w:t xml:space="preserve">(א)  למסור מידע על מחקרים בתחום הספורט</w:t>
      </w:r>
    </w:p>
    <w:p>
      <w:pPr>
        <w:bidi/>
        <w:spacing w:after="40" w:before="0"/>
      </w:pPr>
      <w:r>
        <w:rPr>
          <w:rFonts w:ascii="Arial" w:cs="Arial" w:eastAsia="Arial" w:hAnsi="Arial"/>
          <w:sz w:val="23"/>
          <w:szCs w:val="23"/>
          <w:rtl/>
        </w:rPr>
        <w:t xml:space="preserve">(ב)  לשכנע שוויתור מושכל יכול להיות חלק מחוסן נפשי</w:t>
      </w:r>
    </w:p>
    <w:p>
      <w:pPr>
        <w:bidi/>
        <w:spacing w:after="40" w:before="0"/>
      </w:pPr>
      <w:r>
        <w:rPr>
          <w:rFonts w:ascii="Arial" w:cs="Arial" w:eastAsia="Arial" w:hAnsi="Arial"/>
          <w:sz w:val="23"/>
          <w:szCs w:val="23"/>
          <w:rtl/>
        </w:rPr>
        <w:t xml:space="preserve">(ג)  לתאר את חייה של נערה שעזבה חוג</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היא מציגה טענת נגד ומודה שיש בה ממש</w:t>
      </w:r>
    </w:p>
    <w:p>
      <w:pPr>
        <w:bidi/>
        <w:spacing w:after="40" w:before="0"/>
      </w:pPr>
      <w:r>
        <w:rPr>
          <w:rFonts w:ascii="Arial" w:cs="Arial" w:eastAsia="Arial" w:hAnsi="Arial"/>
          <w:sz w:val="23"/>
          <w:szCs w:val="23"/>
          <w:rtl/>
        </w:rPr>
        <w:t xml:space="preserve">(ב)  היא מסכמת את המאמר</w:t>
      </w:r>
    </w:p>
    <w:p>
      <w:pPr>
        <w:bidi/>
        <w:spacing w:after="40" w:before="0"/>
      </w:pPr>
      <w:r>
        <w:rPr>
          <w:rFonts w:ascii="Arial" w:cs="Arial" w:eastAsia="Arial" w:hAnsi="Arial"/>
          <w:sz w:val="23"/>
          <w:szCs w:val="23"/>
          <w:rtl/>
        </w:rPr>
        <w:t xml:space="preserve">(ג)  היא מציגה נימוק נוסף לטענה המרכזית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שחוסן נפשי פירושו התמדה בכל מחיר.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ויתור אימפולסיבי נעשה מתוך כעס או בושה, מיד אחרי נפילה.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דוחה את טענת הנגד לחלוטין ואינו/ה מודה בה כלל.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בסיום המאמר מוצע לתלות בכיתות את המשפט ״עצרו, שאלו, ורק אז החליטו״.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שחיקה   |   מוגבלים   |   מושכל   |   אימפולסיבי</w:t>
      </w:r>
    </w:p>
    <w:p>
      <w:pPr>
        <w:bidi/>
        <w:spacing w:after="80" w:before="0"/>
      </w:pPr>
      <w:r>
        <w:rPr>
          <w:rFonts w:ascii="Arial" w:cs="Arial" w:eastAsia="Arial" w:hAnsi="Arial"/>
          <w:sz w:val="23"/>
          <w:szCs w:val="23"/>
          <w:rtl/>
        </w:rPr>
        <w:t xml:space="preserve">1. בני נוער ובנות נוער חשים ______________ משום שהם מחזיקים בבת אחת בחוגים, בשיעורים ובציפיות.</w:t>
      </w:r>
    </w:p>
    <w:p>
      <w:pPr>
        <w:bidi/>
        <w:spacing w:after="80" w:before="0"/>
      </w:pPr>
      <w:r>
        <w:rPr>
          <w:rFonts w:ascii="Arial" w:cs="Arial" w:eastAsia="Arial" w:hAnsi="Arial"/>
          <w:sz w:val="23"/>
          <w:szCs w:val="23"/>
          <w:rtl/>
        </w:rPr>
        <w:t xml:space="preserve">2. הזמן והאנרגיה שלנו ______________, ולפיכך כל ״כן״ לדבר אחד הוא ״לא״ לדבר אחר.</w:t>
      </w:r>
    </w:p>
    <w:p>
      <w:pPr>
        <w:bidi/>
        <w:spacing w:after="80" w:before="0"/>
      </w:pPr>
      <w:r>
        <w:rPr>
          <w:rFonts w:ascii="Arial" w:cs="Arial" w:eastAsia="Arial" w:hAnsi="Arial"/>
          <w:sz w:val="23"/>
          <w:szCs w:val="23"/>
          <w:rtl/>
        </w:rPr>
        <w:t xml:space="preserve">3. ויתור ______________ נעשה אחרי עצירה ואחרי שאלה כנה.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נבחן את מבנה הטיעון, את מילות הקישור ואת הקשרים בין הפסקאות.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המאמר.</w:t>
      </w:r>
    </w:p>
    <w:p>
      <w:pPr>
        <w:bidi/>
        <w:spacing w:after="80" w:before="0"/>
      </w:pPr>
      <w:r>
        <w:rPr>
          <w:rFonts w:ascii="Arial" w:cs="Arial" w:eastAsia="Arial" w:hAnsi="Arial"/>
          <w:sz w:val="23"/>
          <w:szCs w:val="23"/>
          <w:rtl/>
        </w:rPr>
        <w:t xml:space="preserve">• סמנו בירוק את השאלה שלפי הכותב/ת מבחינה בין ויתור אימפולסיבי לוויתור מושכל.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חוסן נפשי אינו מתמצה בהתמדה בכל מחיר</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התמדה עיוורת עלולה לפגוע דווקא ברווחה הנפשית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ויתור מושכל פותח דלת להזדמנויות חדשות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אם נלמד בני נוער ובנות נוער שמותר לוותר, הם יעזבו כל דבר ברגע הקושי הראשון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הגיע הזמן להחליף את הכרזה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לפעמים האומץ הגדול ביותר אינו להמשיך לטפס, אלא לעצור בצומת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חזרה לעמדה למרות טענת הנגד (הפרכה)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הוספת רעיון שמחזק ומעצים את הקודם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פתיחת המסקנה שחותמת את המאמר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לסיכום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מעבר להצגת טענת 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פירוש הצירוף "עד כלות הכוחות" בפסקה הראשונה?</w:t>
      </w:r>
    </w:p>
    <w:p>
      <w:pPr>
        <w:bidi/>
        <w:spacing w:after="80" w:before="0"/>
      </w:pPr>
      <w:r>
        <w:rPr>
          <w:rFonts w:ascii="Arial" w:cs="Arial" w:eastAsia="Arial" w:hAnsi="Arial"/>
          <w:sz w:val="23"/>
          <w:szCs w:val="23"/>
          <w:rtl/>
        </w:rPr>
        <w:t xml:space="preserve">(א) עד שלא נשאר עוד כוח כלל        (ב) עד שהכוחות מתחזקים        (ג) עד שמגיעים ליעד בזמן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מביעה מילת הקישור "לפיכך" בפסקה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תוצאה או מסקנה</w:t>
      </w:r>
    </w:p>
    <w:p>
      <w:pPr>
        <w:bidi/>
        <w:spacing w:after="40" w:before="0"/>
      </w:pPr>
      <w:r>
        <w:rPr>
          <w:rFonts w:ascii="Arial" w:cs="Arial" w:eastAsia="Arial" w:hAnsi="Arial"/>
          <w:sz w:val="23"/>
          <w:szCs w:val="23"/>
          <w:rtl/>
        </w:rPr>
        <w:t xml:space="preserve">(ג)  הוספה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בפסקת הפתיחה?</w:t>
      </w:r>
    </w:p>
    <w:p>
      <w:pPr>
        <w:bidi/>
        <w:spacing w:after="40" w:before="0"/>
      </w:pPr>
      <w:r>
        <w:rPr>
          <w:rFonts w:ascii="Arial" w:cs="Arial" w:eastAsia="Arial" w:hAnsi="Arial"/>
          <w:sz w:val="23"/>
          <w:szCs w:val="23"/>
          <w:rtl/>
        </w:rPr>
        <w:t xml:space="preserve">(א)  שאלות רטוריות שמעוררות את הקורא לחשוב</w:t>
      </w:r>
    </w:p>
    <w:p>
      <w:pPr>
        <w:bidi/>
        <w:spacing w:after="40" w:before="0"/>
      </w:pPr>
      <w:r>
        <w:rPr>
          <w:rFonts w:ascii="Arial" w:cs="Arial" w:eastAsia="Arial" w:hAnsi="Arial"/>
          <w:sz w:val="23"/>
          <w:szCs w:val="23"/>
          <w:rtl/>
        </w:rPr>
        <w:t xml:space="preserve">(ב)  נתונים מספריים מדויקים</w:t>
      </w:r>
    </w:p>
    <w:p>
      <w:pPr>
        <w:bidi/>
        <w:spacing w:after="40" w:before="0"/>
      </w:pPr>
      <w:r>
        <w:rPr>
          <w:rFonts w:ascii="Arial" w:cs="Arial" w:eastAsia="Arial" w:hAnsi="Arial"/>
          <w:sz w:val="23"/>
          <w:szCs w:val="23"/>
          <w:rtl/>
        </w:rPr>
        <w:t xml:space="preserve">(ג)  ציטוט של מומחה מוכר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את הקשר בין הפסקה החמישית לפסקה השישית. כיצד ההודאה החלקית בטענת הנגד מחזקת את הטיעון של הכותב/ת? הביאו ביטוי לשוני אחד מכל פסקה.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פסקת הסיום חוזרת אל הכרזה שהוזכרה בפתיחה. הסבירו את תרומת מבנה המסגרת ואת הדימוי של צומת הדרכים לשכנוע הקוראים.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כתבו את שני הנימוקים לטענה המרכזית ואת טענת הנגד, ולצד כל אחד הסבר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 / טענת נגד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הסבר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רעיונות המאמר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לפי ההבחנה שבמאמר, האם זה ויתור אימפולסיבי או מושכל? מה נועה יכולה לשאול את עצמה ועם מי להתייעץ לפני שתחליט?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אחרי המבחן</w:t>
            </w:r>
          </w:p>
          <w:p>
            <w:pPr>
              <w:bidi/>
              <w:spacing w:after="80" w:before="0"/>
            </w:pPr>
            <w:r>
              <w:rPr>
                <w:rFonts w:ascii="Arial" w:cs="Arial" w:eastAsia="Arial" w:hAnsi="Arial"/>
                <w:sz w:val="23"/>
                <w:szCs w:val="23"/>
                <w:rtl/>
              </w:rPr>
              <w:t xml:space="preserve">נועה, תלמידת י״א במגמת פיזיקה, קיבלה ציון נמוך במבחן וחזרה הביתה כועסת. באותו ערב החליטה שמחר היא מודיעה שהיא עוזבת את המגמה. רק לפני חודש היא סיפרה שהיא נהנית מהשיעורים.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בית הספר צריך לאפשר לתלמידים ולתלמידות לעזוב מגמה או חוג באמצע השנה?" הקפידו על המבנה הבא: פתיחה מושכת, טענה ברורה, שני נימוקים לפחות עם דוגמה, טענת נגד והפרכתה, ומסקנה. השתמשו לפחות בשלוש מילות קישור שונות (למשל: יתרה מזו, אולם, לפיכך, אף על פי ש..., משום ש...), וכתבו בלשון תקנית.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מונולוג פנימי של נער או נערה רגע אחרי נפילה, כשמתחשק לוותר מיד. הראו איך הדמות נרגעת בעזרת עש״ן ד״ק: עוצרת, מכווצת ומשחררת שרירים, נושמת לאט, אומרת לעצמה משפט מחזק, ורק אז ממשיכה קדימה ושואלת את השאלה הכנה מהמאמר.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ספרו על החלטה קטנה ועל החלטה גדולה שקיבלתם לאחרונה. במה היה שונה תהליך ההחלטה בכל אחת מהן?</w:t>
      </w:r>
    </w:p>
    <w:p>
      <w:pPr>
        <w:bidi/>
        <w:spacing w:after="80" w:before="0"/>
      </w:pPr>
      <w:r>
        <w:rPr>
          <w:rFonts w:ascii="Arial" w:cs="Arial" w:eastAsia="Arial" w:hAnsi="Arial"/>
          <w:sz w:val="23"/>
          <w:szCs w:val="23"/>
          <w:rtl/>
        </w:rPr>
        <w:t xml:space="preserve">• האם לדעתכם "לוותר" ו"להיכשל" הם אותו דבר? מתי ויתור הוא סימן לחוכמה, ומתי הוא בריחה?</w:t>
      </w:r>
    </w:p>
    <w:p>
      <w:pPr>
        <w:bidi/>
        <w:spacing w:after="80" w:before="0"/>
      </w:pPr>
      <w:r>
        <w:rPr>
          <w:rFonts w:ascii="Arial" w:cs="Arial" w:eastAsia="Arial" w:hAnsi="Arial"/>
          <w:sz w:val="23"/>
          <w:szCs w:val="23"/>
          <w:rtl/>
        </w:rPr>
        <w:t xml:space="preserve">• חשבו על מישהו או מישהי שראיתם "קמים" אחרי נפילה. מה עזר להם? באילו ערוצים של גש״ר מאח״ד (גוף, שכל, רגש, אמונה, חברה, דמיון) הם השתמשו?</w:t>
      </w:r>
    </w:p>
    <w:p>
      <w:pPr>
        <w:bidi/>
        <w:spacing w:after="80" w:before="0"/>
      </w:pPr>
      <w:r>
        <w:rPr>
          <w:rFonts w:ascii="Arial" w:cs="Arial" w:eastAsia="Arial" w:hAnsi="Arial"/>
          <w:sz w:val="23"/>
          <w:szCs w:val="23"/>
          <w:rtl/>
        </w:rPr>
        <w:t xml:space="preserve">• למי אפשר לפנות כשקשה להחליט או כשמרגישים שנפלנו? איך מבקשים עזרה בלי להתבייש? (למשל: פנו ליועצת, לנאמני החוסן המורים או לנאמני החוסן התלמידים)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צומת הדרכים מפסקת הסיום: מישהו/י עומד/ת מול מפה ושלטים. כתבו על כל שלט שיקול אחד שכדאי לבדוק לפני שבוחרים דרך.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ויתור אימפולסיבי לוויתור מושכל.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טענה, נימוקים, טענת נגד והפרכה.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הקישור בבניית הטיעון.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צומת דרכים: החלטות, נפילות וחוסן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המרכזית של המאמר.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מילת קישור אחת מהמאמר ותפקידה בטיעון היא...</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הכותב/ת שכנע/ה אותך?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שוויתור מושכל יכול להיות חלק מחוסן נפשי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היא מציגה טענת נגד ומודה שיש בה ממש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חוסן נפשי אינו מתמצה בהתמדה בכל מחיר ← ⚖️ טענה; התמדה עיוורת עלולה לפגוע דווקא ברווחה הנפשית ← 🧱 נימוק / ראיה; ויתור מושכל פותח דלת להזדמנויות חדשות ← 🧱 נימוק / ראיה; אם נלמד בני נוער ובנות נוער שמותר לוותר, הם יעזבו כל דבר ברגע הקושי הראשון ← 🔄 טענת נגד; הגיע הזמן להחליף את הכרזה ← ✅ מסקנה; לפעמים האומץ הגדול ביותר אינו להמשיך לטפס, אלא לעצור בצומת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עד שלא נשאר עוד כוח כלל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תוצאה או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שאלות רטוריות שמעוררות את הקורא לחשוב</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צומת דרכים: החלטות, נפילות וחוסן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צומת דרכים: החלטות, נפילות וחוסן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צומת דרכים: החלטות, נפילות וחוסן – חוברת תלמיד – חט״ע</dc:title>
  <dc:creator>רוית ראש בן ישי</dc:creator>
  <cp:lastModifiedBy>Un-named</cp:lastModifiedBy>
  <cp:revision>1</cp:revision>
  <dcterms:created xsi:type="dcterms:W3CDTF">2026-10-30T06:20:58.435Z</dcterms:created>
  <dcterms:modified xsi:type="dcterms:W3CDTF">2026-10-30T06:20:58.435Z</dcterms:modified>
</cp:coreProperties>
</file>

<file path=docProps/custom.xml><?xml version="1.0" encoding="utf-8"?>
<Properties xmlns="http://schemas.openxmlformats.org/officeDocument/2006/custom-properties" xmlns:vt="http://schemas.openxmlformats.org/officeDocument/2006/docPropsVTypes"/>
</file>